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98" w:rsidRPr="00AF5663" w:rsidRDefault="00546698" w:rsidP="00546698">
      <w:pPr>
        <w:spacing w:after="0" w:line="360" w:lineRule="auto"/>
        <w:outlineLvl w:val="0"/>
        <w:rPr>
          <w:rFonts w:ascii="Arial" w:eastAsia="Times New Roman" w:hAnsi="Arial"/>
          <w:b/>
          <w:bCs/>
          <w:sz w:val="40"/>
          <w:szCs w:val="40"/>
          <w:u w:val="single"/>
          <w:rtl/>
          <w:lang w:bidi="ar-EG"/>
        </w:rPr>
      </w:pPr>
      <w:r w:rsidRPr="00AF5663">
        <w:rPr>
          <w:rFonts w:ascii="Arial" w:eastAsia="Times New Roman" w:hAnsi="Arial" w:hint="cs"/>
          <w:b/>
          <w:bCs/>
          <w:sz w:val="40"/>
          <w:szCs w:val="40"/>
          <w:u w:val="single"/>
          <w:rtl/>
          <w:lang w:bidi="ar-EG"/>
        </w:rPr>
        <w:t xml:space="preserve">مقدمة </w:t>
      </w:r>
    </w:p>
    <w:p w:rsidR="00546698" w:rsidRPr="00AF5663" w:rsidRDefault="00546698" w:rsidP="00546698">
      <w:pPr>
        <w:spacing w:before="240" w:after="0" w:line="360" w:lineRule="auto"/>
        <w:jc w:val="both"/>
        <w:rPr>
          <w:rFonts w:ascii="Arial" w:eastAsia="Times New Roman" w:hAnsi="Arial"/>
          <w:b/>
          <w:bCs/>
          <w:sz w:val="26"/>
          <w:szCs w:val="26"/>
          <w:rtl/>
          <w:lang w:bidi="ar-EG"/>
        </w:rPr>
      </w:pPr>
      <w:r w:rsidRPr="00AF5663">
        <w:rPr>
          <w:rFonts w:ascii="Arial" w:eastAsia="Times New Roman" w:hAnsi="Arial"/>
          <w:b/>
          <w:bCs/>
          <w:sz w:val="26"/>
          <w:szCs w:val="26"/>
          <w:rtl/>
          <w:lang w:bidi="ar-EG"/>
        </w:rPr>
        <w:t xml:space="preserve">عرفت الظواهر الطبيعية للكهرباء قبل القرن التاسع عشر مثل تكهرب الكهرمان والبرق وصدمة ثعبان البحر </w:t>
      </w:r>
      <w:proofErr w:type="spellStart"/>
      <w:r w:rsidRPr="00AF5663">
        <w:rPr>
          <w:rFonts w:ascii="Arial" w:eastAsia="Times New Roman" w:hAnsi="Arial"/>
          <w:b/>
          <w:bCs/>
          <w:sz w:val="26"/>
          <w:szCs w:val="26"/>
          <w:rtl/>
          <w:lang w:bidi="ar-EG"/>
        </w:rPr>
        <w:t>ففى</w:t>
      </w:r>
      <w:proofErr w:type="spellEnd"/>
      <w:r w:rsidRPr="00AF5663">
        <w:rPr>
          <w:rFonts w:ascii="Arial" w:eastAsia="Times New Roman" w:hAnsi="Arial"/>
          <w:b/>
          <w:bCs/>
          <w:sz w:val="26"/>
          <w:szCs w:val="26"/>
          <w:rtl/>
          <w:lang w:bidi="ar-EG"/>
        </w:rPr>
        <w:t xml:space="preserve"> عام 600 قبل الميلاد </w:t>
      </w:r>
      <w:proofErr w:type="spellStart"/>
      <w:r w:rsidRPr="00AF5663">
        <w:rPr>
          <w:rFonts w:ascii="Arial" w:eastAsia="Times New Roman" w:hAnsi="Arial"/>
          <w:b/>
          <w:bCs/>
          <w:sz w:val="26"/>
          <w:szCs w:val="26"/>
          <w:rtl/>
          <w:lang w:bidi="ar-EG"/>
        </w:rPr>
        <w:t>أكتشفت</w:t>
      </w:r>
      <w:proofErr w:type="spellEnd"/>
      <w:r w:rsidRPr="00AF5663">
        <w:rPr>
          <w:rFonts w:ascii="Arial" w:eastAsia="Times New Roman" w:hAnsi="Arial"/>
          <w:b/>
          <w:bCs/>
          <w:sz w:val="26"/>
          <w:szCs w:val="26"/>
          <w:rtl/>
          <w:lang w:bidi="ar-EG"/>
        </w:rPr>
        <w:t xml:space="preserve"> ظاهرة جذب الكهرمان للأجسام الخفيفة كقطعة الورق بعد دلكها بقطعة من فرو الحيوانات. وبعد هذا </w:t>
      </w:r>
      <w:proofErr w:type="spellStart"/>
      <w:r w:rsidRPr="00AF5663">
        <w:rPr>
          <w:rFonts w:ascii="Arial" w:eastAsia="Times New Roman" w:hAnsi="Arial"/>
          <w:b/>
          <w:bCs/>
          <w:sz w:val="26"/>
          <w:szCs w:val="26"/>
          <w:rtl/>
          <w:lang w:bidi="ar-EG"/>
        </w:rPr>
        <w:t>الإكتشاف</w:t>
      </w:r>
      <w:proofErr w:type="spellEnd"/>
      <w:r w:rsidRPr="00AF5663">
        <w:rPr>
          <w:rFonts w:ascii="Arial" w:eastAsia="Times New Roman" w:hAnsi="Arial"/>
          <w:b/>
          <w:bCs/>
          <w:sz w:val="26"/>
          <w:szCs w:val="26"/>
          <w:rtl/>
          <w:lang w:bidi="ar-EG"/>
        </w:rPr>
        <w:t xml:space="preserve"> حتى ظهور كتاب العالم جلبرت عام 1600م لم تكتشف ظواهر مهمة عن الكهرباء الساكنة</w:t>
      </w:r>
      <w:r>
        <w:rPr>
          <w:rFonts w:ascii="Arial" w:eastAsia="Times New Roman" w:hAnsi="Arial"/>
          <w:b/>
          <w:bCs/>
          <w:sz w:val="26"/>
          <w:szCs w:val="26"/>
          <w:lang w:bidi="ar-EG"/>
        </w:rPr>
        <w:t xml:space="preserve"> </w:t>
      </w:r>
      <w:r w:rsidRPr="00AF5663">
        <w:rPr>
          <w:rFonts w:ascii="Arial" w:eastAsia="Times New Roman" w:hAnsi="Arial"/>
          <w:b/>
          <w:bCs/>
          <w:sz w:val="26"/>
          <w:szCs w:val="26"/>
          <w:rtl/>
          <w:lang w:bidi="ar-EG"/>
        </w:rPr>
        <w:t xml:space="preserve">حيث ثبت تجريبيا تكهرب معظم المواد </w:t>
      </w:r>
      <w:proofErr w:type="spellStart"/>
      <w:r w:rsidRPr="00AF5663">
        <w:rPr>
          <w:rFonts w:ascii="Arial" w:eastAsia="Times New Roman" w:hAnsi="Arial"/>
          <w:b/>
          <w:bCs/>
          <w:sz w:val="26"/>
          <w:szCs w:val="26"/>
          <w:rtl/>
          <w:lang w:bidi="ar-EG"/>
        </w:rPr>
        <w:t>بالإحتكاك</w:t>
      </w:r>
      <w:proofErr w:type="spellEnd"/>
      <w:r w:rsidRPr="00AF5663">
        <w:rPr>
          <w:rFonts w:ascii="Arial" w:eastAsia="Times New Roman" w:hAnsi="Arial"/>
          <w:b/>
          <w:bCs/>
          <w:sz w:val="26"/>
          <w:szCs w:val="26"/>
          <w:rtl/>
          <w:lang w:bidi="ar-EG"/>
        </w:rPr>
        <w:t xml:space="preserve"> وفى بداية القرن الثامن عشر توصل العلماء إلى صنع أجهزة لدراسة الظواهر الكهربية مثل جهاز </w:t>
      </w:r>
      <w:proofErr w:type="spellStart"/>
      <w:r w:rsidRPr="00AF5663">
        <w:rPr>
          <w:rFonts w:ascii="Arial" w:eastAsia="Times New Roman" w:hAnsi="Arial"/>
          <w:b/>
          <w:bCs/>
          <w:sz w:val="26"/>
          <w:szCs w:val="26"/>
          <w:rtl/>
          <w:lang w:bidi="ar-EG"/>
        </w:rPr>
        <w:t>الإلكتروسكوب</w:t>
      </w:r>
      <w:proofErr w:type="spellEnd"/>
      <w:r w:rsidRPr="00AF5663">
        <w:rPr>
          <w:rFonts w:ascii="Arial" w:eastAsia="Times New Roman" w:hAnsi="Arial"/>
          <w:b/>
          <w:bCs/>
          <w:sz w:val="26"/>
          <w:szCs w:val="26"/>
          <w:rtl/>
          <w:lang w:bidi="ar-EG"/>
        </w:rPr>
        <w:t xml:space="preserve"> </w:t>
      </w:r>
      <w:proofErr w:type="spellStart"/>
      <w:r w:rsidRPr="00AF5663">
        <w:rPr>
          <w:rFonts w:ascii="Arial" w:eastAsia="Times New Roman" w:hAnsi="Arial"/>
          <w:b/>
          <w:bCs/>
          <w:sz w:val="26"/>
          <w:szCs w:val="26"/>
          <w:rtl/>
          <w:lang w:bidi="ar-EG"/>
        </w:rPr>
        <w:t>الورقى</w:t>
      </w:r>
      <w:proofErr w:type="spellEnd"/>
      <w:r w:rsidRPr="00AF5663">
        <w:rPr>
          <w:rFonts w:ascii="Arial" w:eastAsia="Times New Roman" w:hAnsi="Arial"/>
          <w:b/>
          <w:bCs/>
          <w:sz w:val="26"/>
          <w:szCs w:val="26"/>
          <w:rtl/>
          <w:lang w:bidi="ar-EG"/>
        </w:rPr>
        <w:t xml:space="preserve"> وميزان </w:t>
      </w:r>
      <w:proofErr w:type="spellStart"/>
      <w:r w:rsidRPr="00AF5663">
        <w:rPr>
          <w:rFonts w:ascii="Arial" w:eastAsia="Times New Roman" w:hAnsi="Arial"/>
          <w:b/>
          <w:bCs/>
          <w:sz w:val="26"/>
          <w:szCs w:val="26"/>
          <w:rtl/>
          <w:lang w:bidi="ar-EG"/>
        </w:rPr>
        <w:t>الإلتواء</w:t>
      </w:r>
      <w:proofErr w:type="spellEnd"/>
      <w:r w:rsidRPr="00AF5663">
        <w:rPr>
          <w:rFonts w:ascii="Arial" w:eastAsia="Times New Roman" w:hAnsi="Arial"/>
          <w:b/>
          <w:bCs/>
          <w:sz w:val="26"/>
          <w:szCs w:val="26"/>
          <w:rtl/>
          <w:lang w:bidi="ar-EG"/>
        </w:rPr>
        <w:t xml:space="preserve"> وفى هذا القرن أيضا تم فصل الكهرباء إلى قسمين أحدهما كهرباء ساكنة والأخرى كهرباء </w:t>
      </w:r>
      <w:proofErr w:type="spellStart"/>
      <w:r w:rsidRPr="00AF5663">
        <w:rPr>
          <w:rFonts w:ascii="Arial" w:eastAsia="Times New Roman" w:hAnsi="Arial"/>
          <w:b/>
          <w:bCs/>
          <w:sz w:val="26"/>
          <w:szCs w:val="26"/>
          <w:rtl/>
          <w:lang w:bidi="ar-EG"/>
        </w:rPr>
        <w:t>تيارية</w:t>
      </w:r>
      <w:proofErr w:type="spellEnd"/>
      <w:r w:rsidRPr="00AF5663">
        <w:rPr>
          <w:rFonts w:ascii="Arial" w:eastAsia="Times New Roman" w:hAnsi="Arial"/>
          <w:b/>
          <w:bCs/>
          <w:sz w:val="26"/>
          <w:szCs w:val="26"/>
          <w:rtl/>
          <w:lang w:bidi="ar-EG"/>
        </w:rPr>
        <w:t xml:space="preserve"> </w:t>
      </w:r>
      <w:proofErr w:type="spellStart"/>
      <w:r w:rsidRPr="00AF5663">
        <w:rPr>
          <w:rFonts w:ascii="Arial" w:eastAsia="Times New Roman" w:hAnsi="Arial"/>
          <w:b/>
          <w:bCs/>
          <w:sz w:val="26"/>
          <w:szCs w:val="26"/>
          <w:rtl/>
          <w:lang w:bidi="ar-EG"/>
        </w:rPr>
        <w:t>لإختلافهما</w:t>
      </w:r>
      <w:proofErr w:type="spellEnd"/>
      <w:r w:rsidRPr="00AF5663">
        <w:rPr>
          <w:rFonts w:ascii="Arial" w:eastAsia="Times New Roman" w:hAnsi="Arial"/>
          <w:b/>
          <w:bCs/>
          <w:sz w:val="26"/>
          <w:szCs w:val="26"/>
          <w:rtl/>
          <w:lang w:bidi="ar-EG"/>
        </w:rPr>
        <w:t xml:space="preserve"> من حيث </w:t>
      </w:r>
      <w:proofErr w:type="spellStart"/>
      <w:r w:rsidRPr="00AF5663">
        <w:rPr>
          <w:rFonts w:ascii="Arial" w:eastAsia="Times New Roman" w:hAnsi="Arial"/>
          <w:b/>
          <w:bCs/>
          <w:sz w:val="26"/>
          <w:szCs w:val="26"/>
          <w:rtl/>
          <w:lang w:bidi="ar-EG"/>
        </w:rPr>
        <w:t>الإتجاه</w:t>
      </w:r>
      <w:proofErr w:type="spellEnd"/>
      <w:r w:rsidRPr="00AF5663">
        <w:rPr>
          <w:rFonts w:ascii="Arial" w:eastAsia="Times New Roman" w:hAnsi="Arial"/>
          <w:b/>
          <w:bCs/>
          <w:sz w:val="26"/>
          <w:szCs w:val="26"/>
          <w:rtl/>
          <w:lang w:bidi="ar-EG"/>
        </w:rPr>
        <w:t xml:space="preserve"> وطرق الحصول عليهما حيث </w:t>
      </w:r>
      <w:proofErr w:type="spellStart"/>
      <w:r w:rsidRPr="00AF5663">
        <w:rPr>
          <w:rFonts w:ascii="Arial" w:eastAsia="Times New Roman" w:hAnsi="Arial"/>
          <w:b/>
          <w:bCs/>
          <w:sz w:val="26"/>
          <w:szCs w:val="26"/>
          <w:rtl/>
          <w:lang w:bidi="ar-EG"/>
        </w:rPr>
        <w:t>الإتجاه</w:t>
      </w:r>
      <w:proofErr w:type="spellEnd"/>
      <w:r w:rsidRPr="00AF5663">
        <w:rPr>
          <w:rFonts w:ascii="Arial" w:eastAsia="Times New Roman" w:hAnsi="Arial"/>
          <w:b/>
          <w:bCs/>
          <w:sz w:val="26"/>
          <w:szCs w:val="26"/>
          <w:rtl/>
          <w:lang w:bidi="ar-EG"/>
        </w:rPr>
        <w:t xml:space="preserve"> وطرق الحصول عليهما حيث تفسر الكهرباء الساكنة ظاهرة جذب الكهرمان بينما الكهرباء </w:t>
      </w:r>
      <w:proofErr w:type="spellStart"/>
      <w:r w:rsidRPr="00AF5663">
        <w:rPr>
          <w:rFonts w:ascii="Arial" w:eastAsia="Times New Roman" w:hAnsi="Arial"/>
          <w:b/>
          <w:bCs/>
          <w:sz w:val="26"/>
          <w:szCs w:val="26"/>
          <w:rtl/>
          <w:lang w:bidi="ar-EG"/>
        </w:rPr>
        <w:t>التيارية</w:t>
      </w:r>
      <w:proofErr w:type="spellEnd"/>
      <w:r w:rsidRPr="00AF5663">
        <w:rPr>
          <w:rFonts w:ascii="Arial" w:eastAsia="Times New Roman" w:hAnsi="Arial"/>
          <w:b/>
          <w:bCs/>
          <w:sz w:val="26"/>
          <w:szCs w:val="26"/>
          <w:rtl/>
          <w:lang w:bidi="ar-EG"/>
        </w:rPr>
        <w:t xml:space="preserve"> توضح طبيعة البرق والكهرباء الناتجة عن بعض الحيوانات. </w:t>
      </w:r>
    </w:p>
    <w:p w:rsidR="00546698" w:rsidRPr="00AF5663" w:rsidRDefault="00546698" w:rsidP="00546698">
      <w:pPr>
        <w:spacing w:after="0" w:line="360" w:lineRule="auto"/>
        <w:jc w:val="both"/>
        <w:rPr>
          <w:rFonts w:ascii="Arial" w:eastAsia="Times New Roman" w:hAnsi="Arial"/>
          <w:b/>
          <w:bCs/>
          <w:sz w:val="26"/>
          <w:szCs w:val="26"/>
          <w:rtl/>
          <w:lang w:bidi="ar-EG"/>
        </w:rPr>
      </w:pPr>
      <w:r w:rsidRPr="00AF5663">
        <w:rPr>
          <w:rFonts w:ascii="Arial" w:eastAsia="Times New Roman" w:hAnsi="Arial"/>
          <w:b/>
          <w:bCs/>
          <w:sz w:val="26"/>
          <w:szCs w:val="26"/>
          <w:rtl/>
          <w:lang w:bidi="ar-EG"/>
        </w:rPr>
        <w:tab/>
        <w:t xml:space="preserve">وتفسير ظاهرة الكهرباء الساكنة يعود إلى التركيب الذرى للمادة حيث تتألف المادة من جزيئات وذرات وكل ذرة تحتوى على نواة بها بروتونات ونيوترونات وتدور حول هذه النواه إلكترونات. أما نوع شحنات هذه الجسيمات، فالإلكترون يحمل شحنه سالبة ويرمز لها بالرمز </w:t>
      </w:r>
      <w:r w:rsidRPr="00AF5663">
        <w:rPr>
          <w:rFonts w:ascii="Arial" w:eastAsia="Times New Roman" w:hAnsi="Arial"/>
          <w:b/>
          <w:bCs/>
          <w:sz w:val="26"/>
          <w:szCs w:val="26"/>
          <w:lang w:bidi="ar-EG"/>
        </w:rPr>
        <w:t>(-e)</w:t>
      </w:r>
      <w:r w:rsidRPr="00AF5663">
        <w:rPr>
          <w:rFonts w:ascii="Arial" w:eastAsia="Times New Roman" w:hAnsi="Arial"/>
          <w:b/>
          <w:bCs/>
          <w:sz w:val="26"/>
          <w:szCs w:val="26"/>
          <w:rtl/>
          <w:lang w:bidi="ar-EG"/>
        </w:rPr>
        <w:t xml:space="preserve"> والبروتون يحمل شحنة موجبة ويرمز لها بالرمز </w:t>
      </w:r>
      <w:r w:rsidRPr="00AF5663">
        <w:rPr>
          <w:rFonts w:ascii="Arial" w:eastAsia="Times New Roman" w:hAnsi="Arial"/>
          <w:b/>
          <w:bCs/>
          <w:sz w:val="26"/>
          <w:szCs w:val="26"/>
          <w:lang w:bidi="ar-EG"/>
        </w:rPr>
        <w:t>(+e)</w:t>
      </w:r>
      <w:r w:rsidRPr="00AF5663">
        <w:rPr>
          <w:rFonts w:ascii="Arial" w:eastAsia="Times New Roman" w:hAnsi="Arial"/>
          <w:b/>
          <w:bCs/>
          <w:sz w:val="26"/>
          <w:szCs w:val="26"/>
          <w:rtl/>
          <w:lang w:bidi="ar-EG"/>
        </w:rPr>
        <w:t xml:space="preserve"> أما النيوترون فهو متعادل </w:t>
      </w:r>
      <w:proofErr w:type="spellStart"/>
      <w:r w:rsidRPr="00AF5663">
        <w:rPr>
          <w:rFonts w:ascii="Arial" w:eastAsia="Times New Roman" w:hAnsi="Arial"/>
          <w:b/>
          <w:bCs/>
          <w:sz w:val="26"/>
          <w:szCs w:val="26"/>
          <w:rtl/>
          <w:lang w:bidi="ar-EG"/>
        </w:rPr>
        <w:t>الشحنه</w:t>
      </w:r>
      <w:proofErr w:type="spellEnd"/>
      <w:r w:rsidRPr="00AF5663">
        <w:rPr>
          <w:rFonts w:ascii="Arial" w:eastAsia="Times New Roman" w:hAnsi="Arial"/>
          <w:b/>
          <w:bCs/>
          <w:sz w:val="26"/>
          <w:szCs w:val="26"/>
          <w:rtl/>
          <w:lang w:bidi="ar-EG"/>
        </w:rPr>
        <w:t xml:space="preserve">. وذرة </w:t>
      </w:r>
      <w:proofErr w:type="spellStart"/>
      <w:r w:rsidRPr="00AF5663">
        <w:rPr>
          <w:rFonts w:ascii="Arial" w:eastAsia="Times New Roman" w:hAnsi="Arial"/>
          <w:b/>
          <w:bCs/>
          <w:sz w:val="26"/>
          <w:szCs w:val="26"/>
          <w:rtl/>
          <w:lang w:bidi="ar-EG"/>
        </w:rPr>
        <w:t>أى</w:t>
      </w:r>
      <w:proofErr w:type="spellEnd"/>
      <w:r w:rsidRPr="00AF5663">
        <w:rPr>
          <w:rFonts w:ascii="Arial" w:eastAsia="Times New Roman" w:hAnsi="Arial"/>
          <w:b/>
          <w:bCs/>
          <w:sz w:val="26"/>
          <w:szCs w:val="26"/>
          <w:rtl/>
          <w:lang w:bidi="ar-EG"/>
        </w:rPr>
        <w:t xml:space="preserve"> عنصر </w:t>
      </w:r>
      <w:proofErr w:type="spellStart"/>
      <w:r w:rsidRPr="00AF5663">
        <w:rPr>
          <w:rFonts w:ascii="Arial" w:eastAsia="Times New Roman" w:hAnsi="Arial"/>
          <w:b/>
          <w:bCs/>
          <w:sz w:val="26"/>
          <w:szCs w:val="26"/>
          <w:rtl/>
          <w:lang w:bidi="ar-EG"/>
        </w:rPr>
        <w:t>فى</w:t>
      </w:r>
      <w:proofErr w:type="spellEnd"/>
      <w:r w:rsidRPr="00AF5663">
        <w:rPr>
          <w:rFonts w:ascii="Arial" w:eastAsia="Times New Roman" w:hAnsi="Arial"/>
          <w:b/>
          <w:bCs/>
          <w:sz w:val="26"/>
          <w:szCs w:val="26"/>
          <w:rtl/>
          <w:lang w:bidi="ar-EG"/>
        </w:rPr>
        <w:t xml:space="preserve"> حالتها الطبيعية متعادلة الشحنة ولذلك فإن عدد الإلكترونات </w:t>
      </w:r>
      <w:proofErr w:type="spellStart"/>
      <w:r w:rsidRPr="00AF5663">
        <w:rPr>
          <w:rFonts w:ascii="Arial" w:eastAsia="Times New Roman" w:hAnsi="Arial"/>
          <w:b/>
          <w:bCs/>
          <w:sz w:val="26"/>
          <w:szCs w:val="26"/>
          <w:rtl/>
          <w:lang w:bidi="ar-EG"/>
        </w:rPr>
        <w:t>التى</w:t>
      </w:r>
      <w:proofErr w:type="spellEnd"/>
      <w:r w:rsidRPr="00AF5663">
        <w:rPr>
          <w:rFonts w:ascii="Arial" w:eastAsia="Times New Roman" w:hAnsi="Arial"/>
          <w:b/>
          <w:bCs/>
          <w:sz w:val="26"/>
          <w:szCs w:val="26"/>
          <w:rtl/>
          <w:lang w:bidi="ar-EG"/>
        </w:rPr>
        <w:t xml:space="preserve"> تدور حول النواه يكون مساويا لعدد البروتونات داخل النواه ويسمى هذا العدد بالعدد الذرى أما العدد الكلى لمجموع البروتونات والنيوترونات فيسمى بالعدد </w:t>
      </w:r>
      <w:proofErr w:type="spellStart"/>
      <w:r w:rsidRPr="00AF5663">
        <w:rPr>
          <w:rFonts w:ascii="Arial" w:eastAsia="Times New Roman" w:hAnsi="Arial"/>
          <w:b/>
          <w:bCs/>
          <w:sz w:val="26"/>
          <w:szCs w:val="26"/>
          <w:rtl/>
          <w:lang w:bidi="ar-EG"/>
        </w:rPr>
        <w:t>الكتلى</w:t>
      </w:r>
      <w:proofErr w:type="spellEnd"/>
      <w:r w:rsidRPr="00AF5663">
        <w:rPr>
          <w:rFonts w:ascii="Arial" w:eastAsia="Times New Roman" w:hAnsi="Arial"/>
          <w:b/>
          <w:bCs/>
          <w:sz w:val="26"/>
          <w:szCs w:val="26"/>
          <w:rtl/>
          <w:lang w:bidi="ar-EG"/>
        </w:rPr>
        <w:t xml:space="preserve">. </w:t>
      </w:r>
      <w:proofErr w:type="spellStart"/>
      <w:r w:rsidRPr="00AF5663">
        <w:rPr>
          <w:rFonts w:ascii="Arial" w:eastAsia="Times New Roman" w:hAnsi="Arial"/>
          <w:b/>
          <w:bCs/>
          <w:sz w:val="26"/>
          <w:szCs w:val="26"/>
          <w:rtl/>
          <w:lang w:bidi="ar-EG"/>
        </w:rPr>
        <w:t>وبالتالى</w:t>
      </w:r>
      <w:proofErr w:type="spellEnd"/>
      <w:r w:rsidRPr="00AF5663">
        <w:rPr>
          <w:rFonts w:ascii="Arial" w:eastAsia="Times New Roman" w:hAnsi="Arial"/>
          <w:b/>
          <w:bCs/>
          <w:sz w:val="26"/>
          <w:szCs w:val="26"/>
          <w:rtl/>
          <w:lang w:bidi="ar-EG"/>
        </w:rPr>
        <w:t xml:space="preserve"> فإن المادة لا تكون </w:t>
      </w:r>
      <w:proofErr w:type="spellStart"/>
      <w:r w:rsidRPr="00AF5663">
        <w:rPr>
          <w:rFonts w:ascii="Arial" w:eastAsia="Times New Roman" w:hAnsi="Arial"/>
          <w:b/>
          <w:bCs/>
          <w:sz w:val="26"/>
          <w:szCs w:val="26"/>
          <w:rtl/>
          <w:lang w:bidi="ar-EG"/>
        </w:rPr>
        <w:t>مشحونه</w:t>
      </w:r>
      <w:proofErr w:type="spellEnd"/>
      <w:r w:rsidRPr="00AF5663">
        <w:rPr>
          <w:rFonts w:ascii="Arial" w:eastAsia="Times New Roman" w:hAnsi="Arial"/>
          <w:b/>
          <w:bCs/>
          <w:sz w:val="26"/>
          <w:szCs w:val="26"/>
          <w:rtl/>
          <w:lang w:bidi="ar-EG"/>
        </w:rPr>
        <w:t xml:space="preserve"> ولكن الشحنة تظهر فقط عليها إذا تمكنا من فصل أحد نوعى </w:t>
      </w:r>
      <w:proofErr w:type="spellStart"/>
      <w:r w:rsidRPr="00AF5663">
        <w:rPr>
          <w:rFonts w:ascii="Arial" w:eastAsia="Times New Roman" w:hAnsi="Arial"/>
          <w:b/>
          <w:bCs/>
          <w:sz w:val="26"/>
          <w:szCs w:val="26"/>
          <w:rtl/>
          <w:lang w:bidi="ar-EG"/>
        </w:rPr>
        <w:t>الشحنه</w:t>
      </w:r>
      <w:proofErr w:type="spellEnd"/>
      <w:r w:rsidRPr="00AF5663">
        <w:rPr>
          <w:rFonts w:ascii="Arial" w:eastAsia="Times New Roman" w:hAnsi="Arial"/>
          <w:b/>
          <w:bCs/>
          <w:sz w:val="26"/>
          <w:szCs w:val="26"/>
          <w:rtl/>
          <w:lang w:bidi="ar-EG"/>
        </w:rPr>
        <w:t xml:space="preserve"> </w:t>
      </w:r>
      <w:proofErr w:type="spellStart"/>
      <w:r w:rsidRPr="00AF5663">
        <w:rPr>
          <w:rFonts w:ascii="Arial" w:eastAsia="Times New Roman" w:hAnsi="Arial"/>
          <w:b/>
          <w:bCs/>
          <w:sz w:val="26"/>
          <w:szCs w:val="26"/>
          <w:rtl/>
          <w:lang w:bidi="ar-EG"/>
        </w:rPr>
        <w:t>فى</w:t>
      </w:r>
      <w:proofErr w:type="spellEnd"/>
      <w:r w:rsidRPr="00AF5663">
        <w:rPr>
          <w:rFonts w:ascii="Arial" w:eastAsia="Times New Roman" w:hAnsi="Arial"/>
          <w:b/>
          <w:bCs/>
          <w:sz w:val="26"/>
          <w:szCs w:val="26"/>
          <w:rtl/>
          <w:lang w:bidi="ar-EG"/>
        </w:rPr>
        <w:t xml:space="preserve"> ذرات هذه المادة عن النوع الآخر. ويتم هذا الفصل بواسطة </w:t>
      </w:r>
      <w:proofErr w:type="spellStart"/>
      <w:r w:rsidRPr="00AF5663">
        <w:rPr>
          <w:rFonts w:ascii="Arial" w:eastAsia="Times New Roman" w:hAnsi="Arial"/>
          <w:b/>
          <w:bCs/>
          <w:sz w:val="26"/>
          <w:szCs w:val="26"/>
          <w:rtl/>
          <w:lang w:bidi="ar-EG"/>
        </w:rPr>
        <w:t>الإحتكاك</w:t>
      </w:r>
      <w:proofErr w:type="spellEnd"/>
      <w:r w:rsidRPr="00AF5663">
        <w:rPr>
          <w:rFonts w:ascii="Arial" w:eastAsia="Times New Roman" w:hAnsi="Arial"/>
          <w:b/>
          <w:bCs/>
          <w:sz w:val="26"/>
          <w:szCs w:val="26"/>
          <w:rtl/>
          <w:lang w:bidi="ar-EG"/>
        </w:rPr>
        <w:t xml:space="preserve"> أو الدلك أو تعرض هذه المواد لطاقة ضوئية أو حرارية أو إشعاع ذرى. </w:t>
      </w:r>
    </w:p>
    <w:p w:rsidR="00546698" w:rsidRPr="00AF5663" w:rsidRDefault="00546698" w:rsidP="00546698">
      <w:pPr>
        <w:spacing w:after="0" w:line="360" w:lineRule="auto"/>
        <w:jc w:val="both"/>
        <w:rPr>
          <w:rFonts w:ascii="Arial" w:eastAsia="Times New Roman" w:hAnsi="Arial"/>
          <w:b/>
          <w:bCs/>
          <w:sz w:val="26"/>
          <w:szCs w:val="26"/>
          <w:rtl/>
          <w:lang w:bidi="ar-EG"/>
        </w:rPr>
      </w:pPr>
      <w:r w:rsidRPr="00AF5663">
        <w:rPr>
          <w:rFonts w:ascii="Arial" w:eastAsia="Times New Roman" w:hAnsi="Arial"/>
          <w:b/>
          <w:bCs/>
          <w:sz w:val="26"/>
          <w:szCs w:val="26"/>
          <w:rtl/>
          <w:lang w:bidi="ar-EG"/>
        </w:rPr>
        <w:tab/>
        <w:t xml:space="preserve">ولقد كان </w:t>
      </w:r>
      <w:proofErr w:type="spellStart"/>
      <w:r w:rsidRPr="00AF5663">
        <w:rPr>
          <w:rFonts w:ascii="Arial" w:eastAsia="Times New Roman" w:hAnsi="Arial"/>
          <w:b/>
          <w:bCs/>
          <w:sz w:val="26"/>
          <w:szCs w:val="26"/>
          <w:rtl/>
          <w:lang w:bidi="ar-EG"/>
        </w:rPr>
        <w:t>للإحتكاك</w:t>
      </w:r>
      <w:proofErr w:type="spellEnd"/>
      <w:r w:rsidRPr="00AF5663">
        <w:rPr>
          <w:rFonts w:ascii="Arial" w:eastAsia="Times New Roman" w:hAnsi="Arial"/>
          <w:b/>
          <w:bCs/>
          <w:sz w:val="26"/>
          <w:szCs w:val="26"/>
          <w:rtl/>
          <w:lang w:bidi="ar-EG"/>
        </w:rPr>
        <w:t xml:space="preserve"> الفضل الأول </w:t>
      </w:r>
      <w:proofErr w:type="spellStart"/>
      <w:r w:rsidRPr="00AF5663">
        <w:rPr>
          <w:rFonts w:ascii="Arial" w:eastAsia="Times New Roman" w:hAnsi="Arial"/>
          <w:b/>
          <w:bCs/>
          <w:sz w:val="26"/>
          <w:szCs w:val="26"/>
          <w:rtl/>
          <w:lang w:bidi="ar-EG"/>
        </w:rPr>
        <w:t>فى</w:t>
      </w:r>
      <w:proofErr w:type="spellEnd"/>
      <w:r w:rsidRPr="00AF5663">
        <w:rPr>
          <w:rFonts w:ascii="Arial" w:eastAsia="Times New Roman" w:hAnsi="Arial"/>
          <w:b/>
          <w:bCs/>
          <w:sz w:val="26"/>
          <w:szCs w:val="26"/>
          <w:rtl/>
          <w:lang w:bidi="ar-EG"/>
        </w:rPr>
        <w:t xml:space="preserve"> كشف نوعى الشحنات فالكهرمان المدلوك لفرو الحيوان يكتسب إلكترونات من الفرو فتصبح شحنته سالبة بينما يفقد الفرو بعض إلكتروناته فتصبح شحنته موجبه، ومعنى هذا أن بعض الإلكترونات </w:t>
      </w:r>
      <w:proofErr w:type="spellStart"/>
      <w:r w:rsidRPr="00AF5663">
        <w:rPr>
          <w:rFonts w:ascii="Arial" w:eastAsia="Times New Roman" w:hAnsi="Arial"/>
          <w:b/>
          <w:bCs/>
          <w:sz w:val="26"/>
          <w:szCs w:val="26"/>
          <w:rtl/>
          <w:lang w:bidi="ar-EG"/>
        </w:rPr>
        <w:t>أنتقلت</w:t>
      </w:r>
      <w:proofErr w:type="spellEnd"/>
      <w:r w:rsidRPr="00AF5663">
        <w:rPr>
          <w:rFonts w:ascii="Arial" w:eastAsia="Times New Roman" w:hAnsi="Arial"/>
          <w:b/>
          <w:bCs/>
          <w:sz w:val="26"/>
          <w:szCs w:val="26"/>
          <w:rtl/>
          <w:lang w:bidi="ar-EG"/>
        </w:rPr>
        <w:t xml:space="preserve"> بالدلك من الفرو إلى الكهرمان، وقد وجد أيضا أن الزجاج المدلوك بالحرير يكتسب شحنة موجبة بينما يكتسب الحرير شحنه سالبة، </w:t>
      </w:r>
      <w:proofErr w:type="spellStart"/>
      <w:r w:rsidRPr="00AF5663">
        <w:rPr>
          <w:rFonts w:ascii="Arial" w:eastAsia="Times New Roman" w:hAnsi="Arial"/>
          <w:b/>
          <w:bCs/>
          <w:sz w:val="26"/>
          <w:szCs w:val="26"/>
          <w:rtl/>
          <w:lang w:bidi="ar-EG"/>
        </w:rPr>
        <w:t>أى</w:t>
      </w:r>
      <w:proofErr w:type="spellEnd"/>
      <w:r w:rsidRPr="00AF5663">
        <w:rPr>
          <w:rFonts w:ascii="Arial" w:eastAsia="Times New Roman" w:hAnsi="Arial"/>
          <w:b/>
          <w:bCs/>
          <w:sz w:val="26"/>
          <w:szCs w:val="26"/>
          <w:rtl/>
          <w:lang w:bidi="ar-EG"/>
        </w:rPr>
        <w:t xml:space="preserve"> أن بعض الإلكترونات </w:t>
      </w:r>
      <w:proofErr w:type="spellStart"/>
      <w:r w:rsidRPr="00AF5663">
        <w:rPr>
          <w:rFonts w:ascii="Arial" w:eastAsia="Times New Roman" w:hAnsi="Arial"/>
          <w:b/>
          <w:bCs/>
          <w:sz w:val="26"/>
          <w:szCs w:val="26"/>
          <w:rtl/>
          <w:lang w:bidi="ar-EG"/>
        </w:rPr>
        <w:t>أنتقلت</w:t>
      </w:r>
      <w:proofErr w:type="spellEnd"/>
      <w:r w:rsidRPr="00AF5663">
        <w:rPr>
          <w:rFonts w:ascii="Arial" w:eastAsia="Times New Roman" w:hAnsi="Arial"/>
          <w:b/>
          <w:bCs/>
          <w:sz w:val="26"/>
          <w:szCs w:val="26"/>
          <w:rtl/>
          <w:lang w:bidi="ar-EG"/>
        </w:rPr>
        <w:t xml:space="preserve"> </w:t>
      </w:r>
      <w:proofErr w:type="spellStart"/>
      <w:r w:rsidRPr="00AF5663">
        <w:rPr>
          <w:rFonts w:ascii="Arial" w:eastAsia="Times New Roman" w:hAnsi="Arial"/>
          <w:b/>
          <w:bCs/>
          <w:sz w:val="26"/>
          <w:szCs w:val="26"/>
          <w:rtl/>
          <w:lang w:bidi="ar-EG"/>
        </w:rPr>
        <w:t>بالإحتكاك</w:t>
      </w:r>
      <w:proofErr w:type="spellEnd"/>
      <w:r w:rsidRPr="00AF5663">
        <w:rPr>
          <w:rFonts w:ascii="Arial" w:eastAsia="Times New Roman" w:hAnsi="Arial"/>
          <w:b/>
          <w:bCs/>
          <w:sz w:val="26"/>
          <w:szCs w:val="26"/>
          <w:rtl/>
          <w:lang w:bidi="ar-EG"/>
        </w:rPr>
        <w:t xml:space="preserve"> من الزجاج إلى الحرير، ولقد أثبتت التجارب العلمية وجود قوى تجاذب وتنافر بين الأجسام المشحونة </w:t>
      </w:r>
      <w:proofErr w:type="spellStart"/>
      <w:r w:rsidRPr="00AF5663">
        <w:rPr>
          <w:rFonts w:ascii="Arial" w:eastAsia="Times New Roman" w:hAnsi="Arial"/>
          <w:b/>
          <w:bCs/>
          <w:sz w:val="26"/>
          <w:szCs w:val="26"/>
          <w:rtl/>
          <w:lang w:bidi="ar-EG"/>
        </w:rPr>
        <w:t>فالشحنه</w:t>
      </w:r>
      <w:proofErr w:type="spellEnd"/>
      <w:r w:rsidRPr="00AF5663">
        <w:rPr>
          <w:rFonts w:ascii="Arial" w:eastAsia="Times New Roman" w:hAnsi="Arial"/>
          <w:b/>
          <w:bCs/>
          <w:sz w:val="26"/>
          <w:szCs w:val="26"/>
          <w:rtl/>
          <w:lang w:bidi="ar-EG"/>
        </w:rPr>
        <w:t xml:space="preserve"> </w:t>
      </w:r>
      <w:proofErr w:type="spellStart"/>
      <w:r w:rsidRPr="00AF5663">
        <w:rPr>
          <w:rFonts w:ascii="Arial" w:eastAsia="Times New Roman" w:hAnsi="Arial"/>
          <w:b/>
          <w:bCs/>
          <w:sz w:val="26"/>
          <w:szCs w:val="26"/>
          <w:rtl/>
          <w:lang w:bidi="ar-EG"/>
        </w:rPr>
        <w:t>الموجبه</w:t>
      </w:r>
      <w:proofErr w:type="spellEnd"/>
      <w:r w:rsidRPr="00AF5663">
        <w:rPr>
          <w:rFonts w:ascii="Arial" w:eastAsia="Times New Roman" w:hAnsi="Arial"/>
          <w:b/>
          <w:bCs/>
          <w:sz w:val="26"/>
          <w:szCs w:val="26"/>
          <w:rtl/>
          <w:lang w:bidi="ar-EG"/>
        </w:rPr>
        <w:t xml:space="preserve"> تتجاذب مع </w:t>
      </w:r>
      <w:proofErr w:type="spellStart"/>
      <w:r w:rsidRPr="00AF5663">
        <w:rPr>
          <w:rFonts w:ascii="Arial" w:eastAsia="Times New Roman" w:hAnsi="Arial"/>
          <w:b/>
          <w:bCs/>
          <w:sz w:val="26"/>
          <w:szCs w:val="26"/>
          <w:rtl/>
          <w:lang w:bidi="ar-EG"/>
        </w:rPr>
        <w:t>الشحنه</w:t>
      </w:r>
      <w:proofErr w:type="spellEnd"/>
      <w:r w:rsidRPr="00AF5663">
        <w:rPr>
          <w:rFonts w:ascii="Arial" w:eastAsia="Times New Roman" w:hAnsi="Arial"/>
          <w:b/>
          <w:bCs/>
          <w:sz w:val="26"/>
          <w:szCs w:val="26"/>
          <w:rtl/>
          <w:lang w:bidi="ar-EG"/>
        </w:rPr>
        <w:t xml:space="preserve"> السالبة وتتنافر مع </w:t>
      </w:r>
      <w:proofErr w:type="spellStart"/>
      <w:r w:rsidRPr="00AF5663">
        <w:rPr>
          <w:rFonts w:ascii="Arial" w:eastAsia="Times New Roman" w:hAnsi="Arial"/>
          <w:b/>
          <w:bCs/>
          <w:sz w:val="26"/>
          <w:szCs w:val="26"/>
          <w:rtl/>
          <w:lang w:bidi="ar-EG"/>
        </w:rPr>
        <w:t>الشحنه</w:t>
      </w:r>
      <w:proofErr w:type="spellEnd"/>
      <w:r w:rsidRPr="00AF5663">
        <w:rPr>
          <w:rFonts w:ascii="Arial" w:eastAsia="Times New Roman" w:hAnsi="Arial"/>
          <w:b/>
          <w:bCs/>
          <w:sz w:val="26"/>
          <w:szCs w:val="26"/>
          <w:rtl/>
          <w:lang w:bidi="ar-EG"/>
        </w:rPr>
        <w:t xml:space="preserve"> الموجبة. حيث تتجاذب الشحنات المختلفة </w:t>
      </w:r>
      <w:proofErr w:type="spellStart"/>
      <w:r w:rsidRPr="00AF5663">
        <w:rPr>
          <w:rFonts w:ascii="Arial" w:eastAsia="Times New Roman" w:hAnsi="Arial"/>
          <w:b/>
          <w:bCs/>
          <w:sz w:val="26"/>
          <w:szCs w:val="26"/>
          <w:rtl/>
          <w:lang w:bidi="ar-EG"/>
        </w:rPr>
        <w:t>فى</w:t>
      </w:r>
      <w:proofErr w:type="spellEnd"/>
      <w:r w:rsidRPr="00AF5663">
        <w:rPr>
          <w:rFonts w:ascii="Arial" w:eastAsia="Times New Roman" w:hAnsi="Arial"/>
          <w:b/>
          <w:bCs/>
          <w:sz w:val="26"/>
          <w:szCs w:val="26"/>
          <w:rtl/>
          <w:lang w:bidi="ar-EG"/>
        </w:rPr>
        <w:t xml:space="preserve"> النوع وتتنافر الشحنات </w:t>
      </w:r>
      <w:proofErr w:type="spellStart"/>
      <w:r w:rsidRPr="00AF5663">
        <w:rPr>
          <w:rFonts w:ascii="Arial" w:eastAsia="Times New Roman" w:hAnsi="Arial"/>
          <w:b/>
          <w:bCs/>
          <w:sz w:val="26"/>
          <w:szCs w:val="26"/>
          <w:rtl/>
          <w:lang w:bidi="ar-EG"/>
        </w:rPr>
        <w:t>المتشابهه</w:t>
      </w:r>
      <w:proofErr w:type="spellEnd"/>
      <w:r w:rsidRPr="00AF5663">
        <w:rPr>
          <w:rFonts w:ascii="Arial" w:eastAsia="Times New Roman" w:hAnsi="Arial"/>
          <w:b/>
          <w:bCs/>
          <w:sz w:val="26"/>
          <w:szCs w:val="26"/>
          <w:rtl/>
          <w:lang w:bidi="ar-EG"/>
        </w:rPr>
        <w:t xml:space="preserve">. </w:t>
      </w:r>
    </w:p>
    <w:p w:rsidR="00ED0D4E" w:rsidRDefault="00ED0D4E" w:rsidP="00546698">
      <w:pPr>
        <w:rPr>
          <w:lang w:bidi="ar-EG"/>
        </w:rPr>
      </w:pPr>
      <w:bookmarkStart w:id="0" w:name="_GoBack"/>
      <w:bookmarkEnd w:id="0"/>
    </w:p>
    <w:sectPr w:rsidR="00ED0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98"/>
    <w:rsid w:val="00546698"/>
    <w:rsid w:val="00ED0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Wld-Otiba</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1</cp:revision>
  <dcterms:created xsi:type="dcterms:W3CDTF">2018-10-08T09:12:00Z</dcterms:created>
  <dcterms:modified xsi:type="dcterms:W3CDTF">2018-10-08T09:13:00Z</dcterms:modified>
</cp:coreProperties>
</file>